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006" w:rsidRPr="001D29FD" w:rsidRDefault="001D29FD" w:rsidP="001D29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</w:t>
      </w:r>
      <w:r w:rsidR="00E81A0A" w:rsidRPr="001D29FD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Аннотация к рабочей программе средней группы на 4-5 лет.</w:t>
      </w:r>
      <w:bookmarkStart w:id="0" w:name="_GoBack"/>
      <w:bookmarkEnd w:id="0"/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Рабочая  программа средней группы - дошкольной группы муниципального бюджетного </w:t>
      </w:r>
      <w:r w:rsidR="001D29FD"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общеобразовательного учреждении </w:t>
      </w:r>
      <w:proofErr w:type="spell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Большечирклейская</w:t>
      </w:r>
      <w:proofErr w:type="spellEnd"/>
      <w:r w:rsidR="001D29FD"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СШ</w:t>
      </w:r>
      <w:r w:rsidR="001D29FD"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  <w:proofErr w:type="gramEnd"/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sz w:val="20"/>
          <w:szCs w:val="20"/>
        </w:rPr>
        <w:t xml:space="preserve">Программа направлена на создание условий развития ребёнка с 4 до 5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D29FD">
        <w:rPr>
          <w:rFonts w:ascii="Times New Roman" w:eastAsia="Times New Roman" w:hAnsi="Times New Roman" w:cs="Times New Roman"/>
          <w:sz w:val="20"/>
          <w:szCs w:val="20"/>
        </w:rPr>
        <w:t>со</w:t>
      </w:r>
      <w:proofErr w:type="gramEnd"/>
      <w:r w:rsidRPr="001D29FD">
        <w:rPr>
          <w:rFonts w:ascii="Times New Roman" w:eastAsia="Times New Roman" w:hAnsi="Times New Roman" w:cs="Times New Roman"/>
          <w:sz w:val="20"/>
          <w:szCs w:val="20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Целевой раздел включает в себя пояснительную записку и планируемые результаты освоения программы. </w:t>
      </w:r>
      <w:proofErr w:type="gram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Результаты освоения образовательной программы представлены в виде целевых ориентиров дошкольного образования, которые представляют собой социально- нормативные возрастные характеристики возможных достижений ребёнка на этапе завершения уровня дошкольного образования.</w:t>
      </w:r>
      <w:proofErr w:type="gramEnd"/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состоит из обязательной части и части, формируемой участниками образовательных отношений (вариативная часть).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1.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Социально-коммуникативное развитие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2.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Познавательное развитие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3.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Речевое развитие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4.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Художественно-эстетическое развитие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5.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Физическое развитие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Отражены особенности взаимодействия педагогического коллектива с семьями </w:t>
      </w:r>
      <w:proofErr w:type="gram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Главными целями взаимодействия педагогического коллектива ДШГ с семьями </w:t>
      </w:r>
      <w:proofErr w:type="gram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дошкольного возраста являются: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обеспечение единства подходов к воспитанию и обучению детей в условиях ДШГ и семьи; повышение воспитательного потенциала семьи.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1)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приоритет семьи в воспитании, обучении и развитии ребёнка;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2)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открытость: для родителей (законных представителей);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3)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взаимное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доверие,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уважение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доброжелательность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во взаимоотношениях педагогов и родителей (законных представителей);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4)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индивидуально-дифференцированный подход к каждой семье;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5)</w:t>
      </w: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  <w:proofErr w:type="spell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возрастосообразность</w:t>
      </w:r>
      <w:proofErr w:type="spell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Воспитание детей отражено в рабочей программе воспитания, которая является компонентом рабочей программы средней </w:t>
      </w:r>
      <w:proofErr w:type="spell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группыДШГ</w:t>
      </w:r>
      <w:proofErr w:type="spell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МБОУ </w:t>
      </w:r>
      <w:proofErr w:type="spell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Большечирклейская</w:t>
      </w:r>
      <w:proofErr w:type="spell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СШ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Вариативная часть отражает развитие детей в социально </w:t>
      </w:r>
      <w:proofErr w:type="gramStart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-к</w:t>
      </w:r>
      <w:proofErr w:type="gramEnd"/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оммуникативном направлении. Выбор данных направлений для части, формируемой участниками образовательных отношений, соответствует потребностям и интересам детей, а также возможностям педагогического коллектива.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Парциальные программы:</w:t>
      </w:r>
    </w:p>
    <w:p w:rsidR="005B2006" w:rsidRPr="001D29FD" w:rsidRDefault="005B2006" w:rsidP="005B2006">
      <w:pPr>
        <w:pStyle w:val="a3"/>
        <w:numPr>
          <w:ilvl w:val="0"/>
          <w:numId w:val="1"/>
        </w:numPr>
        <w:spacing w:line="240" w:lineRule="auto"/>
        <w:ind w:right="249" w:firstLine="709"/>
        <w:contextualSpacing w:val="0"/>
        <w:jc w:val="both"/>
        <w:rPr>
          <w:rFonts w:ascii="Times New Roman" w:hAnsi="Times New Roman"/>
          <w:i/>
          <w:sz w:val="20"/>
          <w:szCs w:val="20"/>
        </w:rPr>
      </w:pPr>
      <w:r w:rsidRPr="001D29FD">
        <w:rPr>
          <w:rFonts w:ascii="Times New Roman" w:hAnsi="Times New Roman"/>
          <w:i/>
          <w:sz w:val="20"/>
          <w:szCs w:val="20"/>
        </w:rPr>
        <w:t>парциальная программа по развитию у детей младшего дошкольного возраста и  средней группы интереса к окружающему миру в процессе диалога культур «</w:t>
      </w:r>
      <w:proofErr w:type="spellStart"/>
      <w:r w:rsidRPr="001D29FD">
        <w:rPr>
          <w:rFonts w:ascii="Times New Roman" w:hAnsi="Times New Roman"/>
          <w:i/>
          <w:sz w:val="20"/>
          <w:szCs w:val="20"/>
        </w:rPr>
        <w:t>Чишмя</w:t>
      </w:r>
      <w:proofErr w:type="spellEnd"/>
      <w:r w:rsidRPr="001D29FD">
        <w:rPr>
          <w:rFonts w:ascii="Times New Roman" w:hAnsi="Times New Roman"/>
          <w:i/>
          <w:sz w:val="20"/>
          <w:szCs w:val="20"/>
        </w:rPr>
        <w:t>» (</w:t>
      </w:r>
      <w:proofErr w:type="spellStart"/>
      <w:r w:rsidRPr="001D29FD">
        <w:rPr>
          <w:rFonts w:ascii="Times New Roman" w:hAnsi="Times New Roman"/>
          <w:i/>
          <w:sz w:val="20"/>
          <w:szCs w:val="20"/>
        </w:rPr>
        <w:t>Н.Ю.Майданкина</w:t>
      </w:r>
      <w:proofErr w:type="spellEnd"/>
      <w:r w:rsidRPr="001D29FD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1D29FD">
        <w:rPr>
          <w:rFonts w:ascii="Times New Roman" w:hAnsi="Times New Roman"/>
          <w:i/>
          <w:sz w:val="20"/>
          <w:szCs w:val="20"/>
        </w:rPr>
        <w:t>Г.И.Аблязова</w:t>
      </w:r>
      <w:proofErr w:type="spellEnd"/>
      <w:r w:rsidRPr="001D29FD">
        <w:rPr>
          <w:rFonts w:ascii="Times New Roman" w:hAnsi="Times New Roman"/>
          <w:i/>
          <w:sz w:val="20"/>
          <w:szCs w:val="20"/>
        </w:rPr>
        <w:t>).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Организационный раздел содержит описание материально- технического обеспечения Программы, перечень художественной литературы, музыкальных произведений, произведений изобразительного искусства, а также особенности традиционных событий, праздников, мероприятий; особенности организации предметно-пространственной среды.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Дополнительный раздел представляет собой краткую презентацию программы.</w:t>
      </w:r>
    </w:p>
    <w:p w:rsidR="005B2006" w:rsidRPr="001D29FD" w:rsidRDefault="005B2006" w:rsidP="005B20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29FD">
        <w:rPr>
          <w:rFonts w:ascii="Times New Roman" w:eastAsia="Times New Roman" w:hAnsi="Times New Roman" w:cs="Times New Roman"/>
          <w:color w:val="000000"/>
          <w:sz w:val="20"/>
          <w:szCs w:val="20"/>
        </w:rPr>
        <w:t>В соответствии с Федеральным законом «Об образовании в Российской Федерации» (статья 13) в Программе отсутствует информация, наносящая вред физическому или психическому здоровью воспитанников и противоречащая Российскому законодательству.</w:t>
      </w:r>
    </w:p>
    <w:p w:rsidR="005B2006" w:rsidRDefault="005B2006"/>
    <w:sectPr w:rsidR="005B2006" w:rsidSect="001D29FD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30D2C"/>
    <w:multiLevelType w:val="hybridMultilevel"/>
    <w:tmpl w:val="0A2EF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5B2006"/>
    <w:rsid w:val="0012633E"/>
    <w:rsid w:val="001D29FD"/>
    <w:rsid w:val="005B2006"/>
    <w:rsid w:val="00E81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00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B20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681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PackardBell</dc:creator>
  <cp:keywords/>
  <dc:description/>
  <cp:lastModifiedBy>user</cp:lastModifiedBy>
  <cp:revision>3</cp:revision>
  <dcterms:created xsi:type="dcterms:W3CDTF">2023-10-10T07:57:00Z</dcterms:created>
  <dcterms:modified xsi:type="dcterms:W3CDTF">2023-10-10T08:31:00Z</dcterms:modified>
</cp:coreProperties>
</file>